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line="360" w:lineRule="auto"/>
        <w:ind w:firstLine="426"/>
        <w:jc w:val="center"/>
        <w:rPr>
          <w:b/>
          <w:sz w:val="40"/>
        </w:rPr>
      </w:pPr>
      <w:r>
        <w:rPr>
          <w:b/>
          <w:sz w:val="40"/>
        </w:rPr>
        <w:t>Информационная система «Face</w:t>
      </w:r>
      <w:proofErr w:type="gramStart"/>
      <w:r>
        <w:rPr>
          <w:b/>
          <w:sz w:val="40"/>
        </w:rPr>
        <w:t>2»*</w:t>
      </w:r>
      <w:proofErr w:type="gramEnd"/>
    </w:p>
    <w:p w:rsidR="002222E2" w:rsidRDefault="002222E2" w:rsidP="002222E2">
      <w:pPr>
        <w:spacing w:line="360" w:lineRule="auto"/>
        <w:ind w:firstLine="426"/>
        <w:jc w:val="center"/>
        <w:rPr>
          <w:sz w:val="36"/>
        </w:rPr>
      </w:pPr>
      <w:r>
        <w:rPr>
          <w:sz w:val="36"/>
        </w:rPr>
        <w:t>Функциональные возможности продукта</w:t>
      </w:r>
    </w:p>
    <w:p w:rsidR="002222E2" w:rsidRDefault="002222E2" w:rsidP="002222E2">
      <w:pPr>
        <w:spacing w:line="360" w:lineRule="auto"/>
        <w:ind w:firstLine="426"/>
        <w:jc w:val="center"/>
        <w:rPr>
          <w:sz w:val="36"/>
        </w:rPr>
      </w:pPr>
      <w:r>
        <w:rPr>
          <w:sz w:val="36"/>
        </w:rPr>
        <w:t>Версия 1.0</w:t>
      </w: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sz w:val="28"/>
        </w:rPr>
      </w:pPr>
    </w:p>
    <w:p w:rsidR="002222E2" w:rsidRDefault="002222E2" w:rsidP="002222E2">
      <w:pPr>
        <w:spacing w:before="212" w:line="360" w:lineRule="auto"/>
        <w:ind w:left="426" w:right="98" w:firstLine="426"/>
        <w:jc w:val="center"/>
        <w:rPr>
          <w:sz w:val="28"/>
        </w:rPr>
      </w:pPr>
      <w:r>
        <w:rPr>
          <w:sz w:val="28"/>
        </w:rPr>
        <w:t>АО «Социальная Карта»</w:t>
      </w:r>
    </w:p>
    <w:p w:rsidR="002222E2" w:rsidRDefault="002222E2" w:rsidP="002222E2">
      <w:pPr>
        <w:spacing w:before="120" w:line="360" w:lineRule="auto"/>
        <w:ind w:left="426" w:right="98" w:firstLine="426"/>
        <w:jc w:val="center"/>
        <w:rPr>
          <w:sz w:val="28"/>
        </w:rPr>
      </w:pPr>
      <w:r>
        <w:rPr>
          <w:sz w:val="28"/>
        </w:rPr>
        <w:t>2025 г.</w:t>
      </w:r>
    </w:p>
    <w:p w:rsidR="002222E2" w:rsidRDefault="002222E2">
      <w:pPr>
        <w:rPr>
          <w:rFonts w:eastAsia="Times New Roman"/>
        </w:rPr>
      </w:pPr>
      <w:r>
        <w:rPr>
          <w:rFonts w:eastAsia="Times New Roman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7315414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222E2" w:rsidRDefault="002222E2" w:rsidP="002222E2">
          <w:pPr>
            <w:pStyle w:val="a7"/>
          </w:pPr>
          <w:r>
            <w:t>Оглавление</w:t>
          </w:r>
        </w:p>
        <w:p w:rsidR="002222E2" w:rsidRDefault="002222E2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Pr="00D550DD">
            <w:rPr>
              <w:rStyle w:val="a5"/>
              <w:noProof/>
            </w:rPr>
            <w:fldChar w:fldCharType="begin"/>
          </w:r>
          <w:r w:rsidRPr="00D550DD">
            <w:rPr>
              <w:rStyle w:val="a5"/>
              <w:noProof/>
            </w:rPr>
            <w:instrText xml:space="preserve"> </w:instrText>
          </w:r>
          <w:r>
            <w:rPr>
              <w:noProof/>
            </w:rPr>
            <w:instrText>HYPERLINK \l "_Toc201328623"</w:instrText>
          </w:r>
          <w:r w:rsidRPr="00D550DD">
            <w:rPr>
              <w:rStyle w:val="a5"/>
              <w:noProof/>
            </w:rPr>
            <w:instrText xml:space="preserve"> </w:instrText>
          </w:r>
          <w:r w:rsidRPr="00D550DD">
            <w:rPr>
              <w:rStyle w:val="a5"/>
              <w:noProof/>
            </w:rPr>
          </w:r>
          <w:r w:rsidRPr="00D550DD">
            <w:rPr>
              <w:rStyle w:val="a5"/>
              <w:noProof/>
            </w:rPr>
            <w:fldChar w:fldCharType="separate"/>
          </w:r>
          <w:r w:rsidRPr="00D550DD">
            <w:rPr>
              <w:rStyle w:val="a5"/>
              <w:noProof/>
            </w:rPr>
            <w:t>Требования при разработке исходного кода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_Toc201328623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D550DD">
            <w:rPr>
              <w:rStyle w:val="a5"/>
              <w:noProof/>
            </w:rPr>
            <w:fldChar w:fldCharType="end"/>
          </w:r>
        </w:p>
        <w:p w:rsidR="002222E2" w:rsidRDefault="002222E2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201328624" w:history="1">
            <w:r w:rsidRPr="00D550DD">
              <w:rPr>
                <w:rStyle w:val="a5"/>
                <w:noProof/>
              </w:rPr>
              <w:t>Описание исходного 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2E2" w:rsidRDefault="002222E2">
          <w:pPr>
            <w:pStyle w:val="1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201328625" w:history="1">
            <w:r w:rsidRPr="00D550DD">
              <w:rPr>
                <w:rStyle w:val="a5"/>
                <w:rFonts w:eastAsia="Times New Roman"/>
                <w:noProof/>
              </w:rPr>
              <w:t>Лицензионная модель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2E2" w:rsidRDefault="002222E2" w:rsidP="002222E2">
          <w:r>
            <w:rPr>
              <w:b/>
              <w:bCs/>
            </w:rPr>
            <w:fldChar w:fldCharType="end"/>
          </w:r>
        </w:p>
      </w:sdtContent>
    </w:sdt>
    <w:p w:rsidR="002222E2" w:rsidRDefault="002222E2">
      <w:pPr>
        <w:rPr>
          <w:rFonts w:eastAsia="Times New Roman"/>
        </w:rPr>
      </w:pPr>
    </w:p>
    <w:p w:rsidR="00225317" w:rsidRDefault="00225317">
      <w:pPr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</w:rPr>
        <w:br w:type="page"/>
      </w:r>
    </w:p>
    <w:p w:rsidR="00FF1A23" w:rsidRPr="00225317" w:rsidRDefault="00765916" w:rsidP="00225317">
      <w:pPr>
        <w:pStyle w:val="1"/>
        <w:divId w:val="181092201"/>
      </w:pPr>
      <w:bookmarkStart w:id="1" w:name="_Toc201328623"/>
      <w:r w:rsidRPr="00225317">
        <w:lastRenderedPageBreak/>
        <w:t>Требования при разработке исходного кода</w:t>
      </w:r>
      <w:bookmarkEnd w:id="1"/>
    </w:p>
    <w:p w:rsidR="00FF1A23" w:rsidRDefault="00765916">
      <w:pPr>
        <w:pStyle w:val="a3"/>
        <w:divId w:val="181092201"/>
      </w:pPr>
      <w:r>
        <w:t>В рамках соблюдения правил и требований по разработке отечественных программных продуктов сформирован принцип, по которому в любой момент времени исходный код разрабатываемого ПО находится на территории Российской Федерации.</w:t>
      </w:r>
    </w:p>
    <w:p w:rsidR="00FF1A23" w:rsidRDefault="00765916">
      <w:pPr>
        <w:pStyle w:val="a3"/>
        <w:divId w:val="181092201"/>
      </w:pPr>
      <w:r>
        <w:t>На основании этого были внесены изменения в должностные инструкции:</w:t>
      </w:r>
    </w:p>
    <w:p w:rsidR="00FF1A23" w:rsidRDefault="00765916">
      <w:pPr>
        <w:numPr>
          <w:ilvl w:val="0"/>
          <w:numId w:val="2"/>
        </w:numPr>
        <w:spacing w:before="100" w:beforeAutospacing="1" w:after="100" w:afterAutospacing="1"/>
        <w:divId w:val="181092201"/>
        <w:rPr>
          <w:rFonts w:eastAsia="Times New Roman"/>
        </w:rPr>
      </w:pPr>
      <w:r>
        <w:rPr>
          <w:rFonts w:eastAsia="Times New Roman"/>
        </w:rPr>
        <w:t>о необходимости вести разработку программных продуктов на территории РФ;</w:t>
      </w:r>
    </w:p>
    <w:p w:rsidR="00FF1A23" w:rsidRDefault="00765916">
      <w:pPr>
        <w:numPr>
          <w:ilvl w:val="0"/>
          <w:numId w:val="2"/>
        </w:numPr>
        <w:spacing w:before="100" w:beforeAutospacing="1" w:after="100" w:afterAutospacing="1"/>
        <w:divId w:val="181092201"/>
        <w:rPr>
          <w:rFonts w:eastAsia="Times New Roman"/>
        </w:rPr>
      </w:pPr>
      <w:r>
        <w:rPr>
          <w:rFonts w:eastAsia="Times New Roman"/>
        </w:rPr>
        <w:t>в том числе хранить исходный код ПО исключительно на серверах Компании;</w:t>
      </w:r>
    </w:p>
    <w:p w:rsidR="00FF1A23" w:rsidRDefault="00765916">
      <w:pPr>
        <w:numPr>
          <w:ilvl w:val="0"/>
          <w:numId w:val="2"/>
        </w:numPr>
        <w:spacing w:before="100" w:beforeAutospacing="1" w:after="100" w:afterAutospacing="1"/>
        <w:divId w:val="181092201"/>
        <w:rPr>
          <w:rFonts w:eastAsia="Times New Roman"/>
        </w:rPr>
      </w:pPr>
      <w:r>
        <w:rPr>
          <w:rFonts w:eastAsia="Times New Roman"/>
        </w:rPr>
        <w:t>на момент отпуска сотрудника с выездом за границу РФ оборудование Компании должно быть оставлено в офисе Компании.</w:t>
      </w:r>
    </w:p>
    <w:p w:rsidR="00FF1A23" w:rsidRDefault="00765916">
      <w:pPr>
        <w:pStyle w:val="a3"/>
        <w:divId w:val="181092201"/>
      </w:pPr>
      <w:r>
        <w:t xml:space="preserve">Для хранения исходного кода используется программный продукт </w:t>
      </w:r>
      <w:proofErr w:type="spellStart"/>
      <w:r>
        <w:t>GitLab</w:t>
      </w:r>
      <w:proofErr w:type="spellEnd"/>
      <w:r>
        <w:t xml:space="preserve">, представляющий собой систему контроля версий для хостинга проектов и их совместной разработки. </w:t>
      </w:r>
      <w:proofErr w:type="spellStart"/>
      <w:r>
        <w:t>GitLab</w:t>
      </w:r>
      <w:proofErr w:type="spellEnd"/>
      <w:r>
        <w:t xml:space="preserve"> развернут на выделенном виртуальном сервере в ЦОД, доступ к </w:t>
      </w:r>
      <w:proofErr w:type="spellStart"/>
      <w:r>
        <w:t>GitLab</w:t>
      </w:r>
      <w:proofErr w:type="spellEnd"/>
      <w:r>
        <w:t xml:space="preserve"> возможен только с использованием VPN компании.</w:t>
      </w:r>
    </w:p>
    <w:p w:rsidR="00FF1A23" w:rsidRDefault="00FF1A23">
      <w:pPr>
        <w:pStyle w:val="a3"/>
        <w:divId w:val="181092201"/>
      </w:pPr>
    </w:p>
    <w:p w:rsidR="00225317" w:rsidRDefault="00225317">
      <w:pPr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</w:rPr>
        <w:br w:type="page"/>
      </w:r>
    </w:p>
    <w:p w:rsidR="00FF1A23" w:rsidRPr="00225317" w:rsidRDefault="00765916" w:rsidP="00225317">
      <w:pPr>
        <w:pStyle w:val="1"/>
        <w:divId w:val="181092201"/>
      </w:pPr>
      <w:bookmarkStart w:id="2" w:name="_Toc201328624"/>
      <w:r w:rsidRPr="00225317">
        <w:lastRenderedPageBreak/>
        <w:t>Описание исходного кода</w:t>
      </w:r>
      <w:bookmarkEnd w:id="2"/>
    </w:p>
    <w:p w:rsidR="00FF1A23" w:rsidRDefault="00765916">
      <w:pPr>
        <w:pStyle w:val="a3"/>
        <w:divId w:val="181092201"/>
      </w:pPr>
      <w:r>
        <w:t xml:space="preserve">Исходные текст «Face2» написан с использованием следующих языков программирования: C#, C++,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Python</w:t>
      </w:r>
      <w:proofErr w:type="spellEnd"/>
      <w:r>
        <w:t>. Для верстки интерфейса используется язык разметки HTML5.</w:t>
      </w:r>
    </w:p>
    <w:p w:rsidR="00FF1A23" w:rsidRDefault="00765916">
      <w:pPr>
        <w:pStyle w:val="a3"/>
        <w:divId w:val="181092201"/>
      </w:pPr>
      <w:r>
        <w:t>Компиляция исходного кода ПО «Face2» производится на серверах, расположенных в Российской Федерации.</w:t>
      </w:r>
    </w:p>
    <w:p w:rsidR="00FF1A23" w:rsidRDefault="00765916">
      <w:pPr>
        <w:pStyle w:val="a3"/>
        <w:divId w:val="181092201"/>
      </w:pPr>
      <w:r>
        <w:t xml:space="preserve">В качестве технического средства компиляции исходного кода ПО «Face2» в объектный код используется утилита </w:t>
      </w:r>
      <w:proofErr w:type="spellStart"/>
      <w:r>
        <w:t>dotnet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и компилятор </w:t>
      </w:r>
      <w:proofErr w:type="spellStart"/>
      <w:r>
        <w:t>Roslyn</w:t>
      </w:r>
      <w:proofErr w:type="spellEnd"/>
      <w:r>
        <w:t xml:space="preserve"> для C#.</w:t>
      </w:r>
    </w:p>
    <w:p w:rsidR="00FF1A23" w:rsidRDefault="00765916">
      <w:pPr>
        <w:pStyle w:val="a3"/>
        <w:divId w:val="181092201"/>
      </w:pPr>
      <w:r>
        <w:t xml:space="preserve">Интерфейс ПО собирается с помощью утилиты </w:t>
      </w:r>
      <w:proofErr w:type="spellStart"/>
      <w:r>
        <w:t>webpack</w:t>
      </w:r>
      <w:proofErr w:type="spellEnd"/>
      <w:r>
        <w:t xml:space="preserve">, так как язык </w:t>
      </w:r>
      <w:proofErr w:type="spellStart"/>
      <w:r>
        <w:t>JavaScript</w:t>
      </w:r>
      <w:proofErr w:type="spellEnd"/>
      <w:r>
        <w:t xml:space="preserve"> не предполагает предварительной компиляции в объектный код.</w:t>
      </w:r>
    </w:p>
    <w:p w:rsidR="00FF1A23" w:rsidRDefault="00765916">
      <w:pPr>
        <w:pStyle w:val="a3"/>
        <w:divId w:val="181092201"/>
      </w:pPr>
      <w:proofErr w:type="spellStart"/>
      <w:r>
        <w:t>Микросервисы</w:t>
      </w:r>
      <w:proofErr w:type="spellEnd"/>
      <w:r>
        <w:t xml:space="preserve"> Системы доставляются в виде </w:t>
      </w:r>
      <w:proofErr w:type="spellStart"/>
      <w:r>
        <w:t>Docker</w:t>
      </w:r>
      <w:proofErr w:type="spellEnd"/>
      <w:r>
        <w:t>-образов средствами CI/CD или вручную.</w:t>
      </w:r>
    </w:p>
    <w:p w:rsidR="00FF1A23" w:rsidRDefault="00FF1A23">
      <w:pPr>
        <w:pStyle w:val="a3"/>
        <w:divId w:val="181092201"/>
      </w:pPr>
    </w:p>
    <w:p w:rsidR="00225317" w:rsidRDefault="00225317">
      <w:pPr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</w:rPr>
        <w:br w:type="page"/>
      </w:r>
    </w:p>
    <w:p w:rsidR="00FF1A23" w:rsidRDefault="00765916">
      <w:pPr>
        <w:pStyle w:val="1"/>
        <w:divId w:val="181092201"/>
        <w:rPr>
          <w:rFonts w:eastAsia="Times New Roman"/>
        </w:rPr>
      </w:pPr>
      <w:bookmarkStart w:id="3" w:name="_Toc201328625"/>
      <w:r>
        <w:rPr>
          <w:rFonts w:eastAsia="Times New Roman"/>
        </w:rPr>
        <w:lastRenderedPageBreak/>
        <w:t>Лицензионная модель</w:t>
      </w:r>
      <w:bookmarkEnd w:id="3"/>
    </w:p>
    <w:p w:rsidR="00FF1A23" w:rsidRDefault="00765916">
      <w:pPr>
        <w:pStyle w:val="a3"/>
        <w:divId w:val="181092201"/>
      </w:pPr>
      <w:r>
        <w:t>Система «Face2» разрабатывается с поддержкой лицензионной модели эксплуатации. В качестве лицензионных ключей используется программный код, разработанный внутри Компании под индивидуальные потребности продукта и может представлять из себя физический носитель с защищенным от копирования пространством или зашифрованный файл, содержащий в себе необходимую информацию.</w:t>
      </w:r>
    </w:p>
    <w:p w:rsidR="00FF1A23" w:rsidRDefault="00765916">
      <w:pPr>
        <w:pStyle w:val="a3"/>
        <w:divId w:val="181092201"/>
      </w:pPr>
      <w:r>
        <w:t>Система «Face2» распространяется по лицензионной модели с ограничением по времени и количеству устройств биометрических терминалов, которые можно подключить в период использования. Выпуск, распространение, управление лицензионными ключами программного обеспечения «Face2» осуществляется в рамках договора на сопровождение «Face2» командой технической поддержки.</w:t>
      </w:r>
    </w:p>
    <w:p w:rsidR="00765916" w:rsidRDefault="00765916">
      <w:pPr>
        <w:pStyle w:val="a3"/>
        <w:divId w:val="181092201"/>
      </w:pPr>
    </w:p>
    <w:sectPr w:rsidR="00765916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07B"/>
    <w:multiLevelType w:val="multilevel"/>
    <w:tmpl w:val="4154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24A22"/>
    <w:multiLevelType w:val="multilevel"/>
    <w:tmpl w:val="6C76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17"/>
    <w:rsid w:val="002222E2"/>
    <w:rsid w:val="00225317"/>
    <w:rsid w:val="00765916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9CDC"/>
  <w15:chartTrackingRefBased/>
  <w15:docId w15:val="{44A7CBBF-8B6F-43DC-AC07-0A6A66FF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22531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2531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Исходный код</vt:lpstr>
    </vt:vector>
  </TitlesOfParts>
  <Company>ПАО "АК БАРС" Банк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Исходный код</dc:title>
  <dc:subject/>
  <dc:creator>Фёдор Шайхулов</dc:creator>
  <cp:keywords/>
  <dc:description/>
  <cp:lastModifiedBy>Фёдор Шайхулов</cp:lastModifiedBy>
  <cp:revision>3</cp:revision>
  <dcterms:created xsi:type="dcterms:W3CDTF">2025-06-20T13:02:00Z</dcterms:created>
  <dcterms:modified xsi:type="dcterms:W3CDTF">2025-06-20T13:16:00Z</dcterms:modified>
</cp:coreProperties>
</file>